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BF50E" w14:textId="4114408E" w:rsidR="00135B3B" w:rsidRPr="00910775" w:rsidRDefault="004E2EFA">
      <w:pPr>
        <w:rPr>
          <w:rFonts w:cstheme="minorHAnsi"/>
        </w:rPr>
      </w:pPr>
      <w:r w:rsidRPr="004E2EFA">
        <w:rPr>
          <w:rFonts w:cstheme="minorHAnsi"/>
          <w:b/>
          <w:bCs/>
        </w:rPr>
        <w:t>Supplementary Material 1</w:t>
      </w:r>
      <w:r w:rsidR="00EC148D" w:rsidRPr="00910775">
        <w:rPr>
          <w:rFonts w:cstheme="minorHAnsi"/>
          <w:b/>
          <w:bCs/>
        </w:rPr>
        <w:t xml:space="preserve">. </w:t>
      </w:r>
      <w:r w:rsidR="00EC148D" w:rsidRPr="00910775">
        <w:rPr>
          <w:rFonts w:cstheme="minorHAnsi"/>
        </w:rPr>
        <w:t>Patient selection flow chart</w:t>
      </w:r>
      <w:r w:rsidR="00245C30">
        <w:rPr>
          <w:rFonts w:cstheme="minorHAnsi"/>
        </w:rPr>
        <w:t>.</w:t>
      </w:r>
    </w:p>
    <w:p w14:paraId="0023BAF1" w14:textId="75C764BF" w:rsidR="00EC148D" w:rsidRPr="00910775" w:rsidRDefault="00EC148D">
      <w:pPr>
        <w:rPr>
          <w:rFonts w:cstheme="minorHAnsi"/>
        </w:rPr>
      </w:pPr>
    </w:p>
    <w:p w14:paraId="7D70F23D" w14:textId="78C51EEF" w:rsidR="00EC148D" w:rsidRPr="00910775" w:rsidRDefault="00EC148D" w:rsidP="00A5337F">
      <w:pPr>
        <w:widowControl/>
        <w:rPr>
          <w:rFonts w:cstheme="minorHAnsi"/>
          <w:b/>
          <w:bCs/>
        </w:rPr>
      </w:pPr>
      <w:r w:rsidRPr="00910775">
        <w:rPr>
          <w:rFonts w:cstheme="minorHAnsi"/>
          <w:noProof/>
          <w:lang w:val="en-GB" w:eastAsia="en-GB"/>
        </w:rPr>
        <mc:AlternateContent>
          <mc:Choice Requires="wpg">
            <w:drawing>
              <wp:inline distT="0" distB="0" distL="0" distR="0" wp14:anchorId="68687DE9" wp14:editId="3EEC5C66">
                <wp:extent cx="7208095" cy="5458460"/>
                <wp:effectExtent l="0" t="0" r="12065" b="27940"/>
                <wp:docPr id="188185630" name="群組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3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8095" cy="5458460"/>
                          <a:chOff x="0" y="0"/>
                          <a:chExt cx="7246731" cy="5227063"/>
                        </a:xfrm>
                      </wpg:grpSpPr>
                      <wpg:grpSp>
                        <wpg:cNvPr id="907111279" name="群組 3">
                          <a:extLst>
                            <a:ext uri="{FF2B5EF4-FFF2-40B4-BE49-F238E27FC236}">
                              <a16:creationId xmlns:a16="http://schemas.microsoft.com/office/drawing/2014/main" id="{00000000-0008-0000-0000-00000A000000}"/>
                            </a:ext>
                          </a:extLst>
                        </wpg:cNvPr>
                        <wpg:cNvGrpSpPr/>
                        <wpg:grpSpPr>
                          <a:xfrm>
                            <a:off x="1977720" y="701984"/>
                            <a:ext cx="5269011" cy="952695"/>
                            <a:chOff x="1977720" y="701984"/>
                            <a:chExt cx="8115391" cy="852253"/>
                          </a:xfrm>
                          <a:solidFill>
                            <a:srgbClr val="CCFFFF"/>
                          </a:solidFill>
                        </wpg:grpSpPr>
                        <wps:wsp>
                          <wps:cNvPr id="21" name="矩形 21">
                            <a:extLst>
                              <a:ext uri="{FF2B5EF4-FFF2-40B4-BE49-F238E27FC236}">
                                <a16:creationId xmlns:a16="http://schemas.microsoft.com/office/drawing/2014/main" id="{00000000-0008-0000-0000-00002200000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33659" y="701984"/>
                              <a:ext cx="4059452" cy="852253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0A0A50" w14:textId="77777777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Excluded patients: (total n= 6,780 claims)</w:t>
                                </w:r>
                              </w:p>
                              <w:p w14:paraId="293A9E84" w14:textId="7ADE32C1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1. Aged &lt;18 on the date of biologic</w:t>
                                </w:r>
                                <w:r w:rsidR="0048045C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al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 treatment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(n= 4,882 claims),</w:t>
                                </w:r>
                              </w:p>
                              <w:p w14:paraId="48E006BE" w14:textId="77777777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2. Sex unknown (n= 1,920 claims; 83 patients)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2" name="直線單箭頭接點 22">
                            <a:extLst>
                              <a:ext uri="{FF2B5EF4-FFF2-40B4-BE49-F238E27FC236}">
                                <a16:creationId xmlns:a16="http://schemas.microsoft.com/office/drawing/2014/main" id="{00000000-0008-0000-0000-000023000000}"/>
                              </a:ext>
                            </a:extLst>
                          </wps:cNvPr>
                          <wps:cNvCnPr>
                            <a:endCxn id="21" idx="1"/>
                          </wps:cNvCnPr>
                          <wps:spPr>
                            <a:xfrm>
                              <a:off x="1977720" y="1124926"/>
                              <a:ext cx="4055939" cy="3185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  <wpg:grpSp>
                        <wpg:cNvPr id="516649180" name="群組 4">
                          <a:extLst>
                            <a:ext uri="{FF2B5EF4-FFF2-40B4-BE49-F238E27FC236}">
                              <a16:creationId xmlns:a16="http://schemas.microsoft.com/office/drawing/2014/main" id="{00000000-0008-0000-0000-00000B000000}"/>
                            </a:ext>
                          </a:extLst>
                        </wpg:cNvPr>
                        <wpg:cNvGrpSpPr/>
                        <wpg:grpSpPr>
                          <a:xfrm>
                            <a:off x="1972720" y="2252457"/>
                            <a:ext cx="5269052" cy="753435"/>
                            <a:chOff x="1972656" y="2261894"/>
                            <a:chExt cx="8148957" cy="670764"/>
                          </a:xfrm>
                          <a:solidFill>
                            <a:srgbClr val="CCFFFF"/>
                          </a:solidFill>
                        </wpg:grpSpPr>
                        <wps:wsp>
                          <wps:cNvPr id="19" name="矩形 19">
                            <a:extLst>
                              <a:ext uri="{FF2B5EF4-FFF2-40B4-BE49-F238E27FC236}">
                                <a16:creationId xmlns:a16="http://schemas.microsoft.com/office/drawing/2014/main" id="{00000000-0008-0000-0000-00002000000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48646" y="2261894"/>
                              <a:ext cx="4072967" cy="670764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56F8A3A" w14:textId="3B1F9CDC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Exclude patients who have received biologic</w:t>
                                </w:r>
                                <w:r w:rsidR="00F54DE1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al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 treatment in 2010 (n= 4,522 patients)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b/>
                                    <w:bCs/>
                                    <w:i/>
                                    <w:iCs/>
                                    <w:color w:val="000000"/>
                                    <w:sz w:val="22"/>
                                    <w:szCs w:val="22"/>
                                  </w:rPr>
                                  <w:t>(Experienced users)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0" name="直線單箭頭接點 20">
                            <a:extLst>
                              <a:ext uri="{FF2B5EF4-FFF2-40B4-BE49-F238E27FC236}">
                                <a16:creationId xmlns:a16="http://schemas.microsoft.com/office/drawing/2014/main" id="{00000000-0008-0000-0000-000021000000}"/>
                              </a:ext>
                            </a:extLst>
                          </wps:cNvPr>
                          <wps:cNvCnPr>
                            <a:endCxn id="19" idx="1"/>
                          </wps:cNvCnPr>
                          <wps:spPr>
                            <a:xfrm>
                              <a:off x="1972656" y="2593345"/>
                              <a:ext cx="4075990" cy="3931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  <wpg:grpSp>
                        <wpg:cNvPr id="5" name="群組 5">
                          <a:extLst>
                            <a:ext uri="{FF2B5EF4-FFF2-40B4-BE49-F238E27FC236}">
                              <a16:creationId xmlns:a16="http://schemas.microsoft.com/office/drawing/2014/main" id="{00000000-0008-0000-0000-00000C000000}"/>
                            </a:ext>
                          </a:extLst>
                        </wpg:cNvPr>
                        <wpg:cNvGrpSpPr/>
                        <wpg:grpSpPr>
                          <a:xfrm>
                            <a:off x="1979631" y="3417178"/>
                            <a:ext cx="5242094" cy="1502515"/>
                            <a:chOff x="1979567" y="3427355"/>
                            <a:chExt cx="8105115" cy="1337651"/>
                          </a:xfrm>
                          <a:solidFill>
                            <a:srgbClr val="CCFFFF"/>
                          </a:solidFill>
                        </wpg:grpSpPr>
                        <wps:wsp>
                          <wps:cNvPr id="17" name="矩形 17">
                            <a:extLst>
                              <a:ext uri="{FF2B5EF4-FFF2-40B4-BE49-F238E27FC236}">
                                <a16:creationId xmlns:a16="http://schemas.microsoft.com/office/drawing/2014/main" id="{00000000-0008-0000-0000-00001E000000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55555" y="3427355"/>
                              <a:ext cx="4029127" cy="1337651"/>
                            </a:xfrm>
                            <a:prstGeom prst="rect">
                              <a:avLst/>
                            </a:prstGeom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316BFCB" w14:textId="77777777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Excluded patients: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 xml:space="preserve">(total n= 1,223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patients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0AC897BB" w14:textId="014958CC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1. Had active TB before index date (n= 73 p</w:t>
                                </w:r>
                                <w:r w:rsidR="001B28A6">
                                  <w:rPr>
                                    <w:rFonts w:asciiTheme="minorHAnsi" w:eastAsiaTheme="minorEastAsia" w:hAnsiTheme="minorHAnsi" w:cstheme="minorHAnsi" w:hint="eastAsia"/>
                                    <w:color w:val="000000"/>
                                    <w:sz w:val="22"/>
                                    <w:szCs w:val="22"/>
                                  </w:rPr>
                                  <w:t>atients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) </w:t>
                                </w:r>
                              </w:p>
                              <w:p w14:paraId="4C719143" w14:textId="5090D138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 xml:space="preserve">2. Initiated on </w:t>
                                </w:r>
                                <w:r w:rsidR="00D538DF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r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ituximab (n= 165 p</w:t>
                                </w:r>
                                <w:r w:rsidR="001B28A6">
                                  <w:rPr>
                                    <w:rFonts w:asciiTheme="minorHAnsi" w:eastAsiaTheme="minorEastAsia" w:hAnsiTheme="minorHAnsi" w:cstheme="minorHAnsi" w:hint="eastAsia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a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t</w:t>
                                </w:r>
                                <w:r w:rsidR="001B28A6">
                                  <w:rPr>
                                    <w:rFonts w:asciiTheme="minorHAnsi" w:eastAsiaTheme="minorEastAsia" w:hAnsiTheme="minorHAnsi" w:cstheme="minorHAnsi" w:hint="eastAsia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ient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s)</w:t>
                                </w:r>
                              </w:p>
                              <w:p w14:paraId="3BDE9740" w14:textId="1E43362D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 xml:space="preserve">3. Follow-up time or </w:t>
                                </w:r>
                                <w:r w:rsidRPr="004A7320">
                                  <w:rPr>
                                    <w:rFonts w:asciiTheme="minorHAnsi" w:eastAsiaTheme="minorEastAsia" w:hAnsiTheme="minorHAnsi" w:cstheme="minorHAnsi"/>
                                    <w:sz w:val="22"/>
                                    <w:szCs w:val="22"/>
                                  </w:rPr>
                                  <w:t>e</w:t>
                                </w:r>
                                <w:r w:rsidR="00730FD3" w:rsidRPr="004A7320">
                                  <w:rPr>
                                    <w:rFonts w:asciiTheme="minorHAnsi" w:eastAsiaTheme="minorEastAsia" w:hAnsiTheme="minorHAnsi" w:cstheme="minorHAnsi"/>
                                    <w:sz w:val="22"/>
                                    <w:szCs w:val="22"/>
                                  </w:rPr>
                                  <w:t>pi</w:t>
                                </w:r>
                                <w:r w:rsidR="004A7320">
                                  <w:rPr>
                                    <w:rFonts w:asciiTheme="minorHAnsi" w:eastAsiaTheme="minorEastAsia" w:hAnsiTheme="minorHAnsi" w:cstheme="minorHAnsi"/>
                                    <w:sz w:val="22"/>
                                    <w:szCs w:val="22"/>
                                  </w:rPr>
                                  <w:t>sode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 xml:space="preserve"> duration &lt;84 days (n= 717 p</w:t>
                                </w:r>
                                <w:r w:rsidR="001B28A6">
                                  <w:rPr>
                                    <w:rFonts w:asciiTheme="minorHAnsi" w:eastAsiaTheme="minorEastAsia" w:hAnsiTheme="minorHAnsi" w:cstheme="minorHAnsi" w:hint="eastAsia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atients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  <w:p w14:paraId="655D38E8" w14:textId="666E36DE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4. PDCi never &gt;=0.8 (n= 268 p</w:t>
                                </w:r>
                                <w:r w:rsidR="001B28A6">
                                  <w:rPr>
                                    <w:rFonts w:asciiTheme="minorHAnsi" w:eastAsiaTheme="minorEastAsia" w:hAnsiTheme="minorHAnsi" w:cstheme="minorHAnsi" w:hint="eastAsia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atients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 w:themeColor="dark1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8" name="直線單箭頭接點 18">
                            <a:extLst>
                              <a:ext uri="{FF2B5EF4-FFF2-40B4-BE49-F238E27FC236}">
                                <a16:creationId xmlns:a16="http://schemas.microsoft.com/office/drawing/2014/main" id="{00000000-0008-0000-0000-00001F000000}"/>
                              </a:ext>
                            </a:extLst>
                          </wps:cNvPr>
                          <wps:cNvCnPr>
                            <a:endCxn id="17" idx="1"/>
                          </wps:cNvCnPr>
                          <wps:spPr>
                            <a:xfrm flipV="1">
                              <a:off x="1979567" y="4096180"/>
                              <a:ext cx="4075988" cy="6360"/>
                            </a:xfrm>
                            <a:prstGeom prst="straightConnector1">
                              <a:avLst/>
                            </a:prstGeom>
                            <a:ln w="9525"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/>
                        </wps:wsp>
                      </wpg:grpSp>
                      <wpg:grpSp>
                        <wpg:cNvPr id="6" name="群組 6">
                          <a:extLst>
                            <a:ext uri="{FF2B5EF4-FFF2-40B4-BE49-F238E27FC236}">
                              <a16:creationId xmlns:a16="http://schemas.microsoft.com/office/drawing/2014/main" id="{00000000-0008-0000-0000-00000E000000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957062" cy="5227063"/>
                            <a:chOff x="0" y="0"/>
                            <a:chExt cx="3930305" cy="5367033"/>
                          </a:xfrm>
                        </wpg:grpSpPr>
                        <wpg:grpSp>
                          <wpg:cNvPr id="7" name="群組 7">
                            <a:extLst>
                              <a:ext uri="{FF2B5EF4-FFF2-40B4-BE49-F238E27FC236}">
                                <a16:creationId xmlns:a16="http://schemas.microsoft.com/office/drawing/2014/main" id="{00000000-0008-0000-0000-00000F00000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3930305" cy="1599718"/>
                              <a:chOff x="0" y="0"/>
                              <a:chExt cx="3664936" cy="1233287"/>
                            </a:xfrm>
                          </wpg:grpSpPr>
                          <wps:wsp>
                            <wps:cNvPr id="15" name="直線單箭頭接點 15">
                              <a:extLst>
                                <a:ext uri="{FF2B5EF4-FFF2-40B4-BE49-F238E27FC236}">
                                  <a16:creationId xmlns:a16="http://schemas.microsoft.com/office/drawing/2014/main" id="{00000000-0008-0000-0000-00001A000000}"/>
                                </a:ext>
                              </a:extLst>
                            </wps:cNvPr>
                            <wps:cNvCnPr>
                              <a:stCxn id="16" idx="2"/>
                              <a:endCxn id="13" idx="0"/>
                            </wps:cNvCnPr>
                            <wps:spPr>
                              <a:xfrm flipH="1">
                                <a:off x="1829112" y="610968"/>
                                <a:ext cx="3356" cy="622319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  <wps:wsp>
                            <wps:cNvPr id="16" name="矩形 16">
                              <a:extLst>
                                <a:ext uri="{FF2B5EF4-FFF2-40B4-BE49-F238E27FC236}">
                                  <a16:creationId xmlns:a16="http://schemas.microsoft.com/office/drawing/2014/main" id="{00000000-0008-0000-0000-00001B00000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0" y="0"/>
                                <a:ext cx="3664936" cy="61096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5D0123" w14:textId="55D30CD0" w:rsidR="00EC148D" w:rsidRPr="00910775" w:rsidRDefault="00EC148D" w:rsidP="00EC148D">
                                  <w:pPr>
                                    <w:pStyle w:val="NormalWeb"/>
                                    <w:tabs>
                                      <w:tab w:val="left" w:pos="720"/>
                                    </w:tabs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P</w:t>
                                  </w:r>
                                  <w:r w:rsidRPr="00910775">
                                    <w:rPr>
                                      <w:rFonts w:asciiTheme="minorHAnsi" w:hAnsiTheme="minorHAnsi" w:cstheme="minorHAns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atients had at least one diagnosis of RA and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received biologic</w:t>
                                  </w:r>
                                  <w:r w:rsidR="00557792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al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treatment</w:t>
                                  </w:r>
                                  <w:r w:rsidRPr="00910775">
                                    <w:rPr>
                                      <w:rFonts w:asciiTheme="minorHAnsi" w:hAnsiTheme="minorHAnsi" w:cstheme="minorHAns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in outpatient or ER service between January 1, 2010 and </w:t>
                                  </w:r>
                                  <w:r w:rsidRPr="00910775">
                                    <w:rPr>
                                      <w:rFonts w:asciiTheme="minorHAnsi" w:hAnsiTheme="minorHAnsi" w:cstheme="minorHAnsi"/>
                                      <w:color w:val="000000"/>
                                      <w:kern w:val="2"/>
                                      <w:sz w:val="22"/>
                                      <w:szCs w:val="22"/>
                                    </w:rPr>
                                    <w:t>December</w:t>
                                  </w:r>
                                  <w:r w:rsidRPr="00910775">
                                    <w:rPr>
                                      <w:rFonts w:asciiTheme="minorHAnsi" w:hAnsiTheme="minorHAnsi" w:cstheme="minorHAns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31, 2017</w:t>
                                  </w:r>
                                </w:p>
                                <w:p w14:paraId="3F0161EC" w14:textId="77777777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>(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n= 617,352 claims; 15,020 patients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grpSp>
                        <wpg:grpSp>
                          <wpg:cNvPr id="8" name="群組 8">
                            <a:extLst>
                              <a:ext uri="{FF2B5EF4-FFF2-40B4-BE49-F238E27FC236}">
                                <a16:creationId xmlns:a16="http://schemas.microsoft.com/office/drawing/2014/main" id="{00000000-0008-0000-0000-00001000000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2010" y="1599719"/>
                              <a:ext cx="3919057" cy="1399952"/>
                              <a:chOff x="2010" y="1599719"/>
                              <a:chExt cx="3919057" cy="1399952"/>
                            </a:xfrm>
                          </wpg:grpSpPr>
                          <wps:wsp>
                            <wps:cNvPr id="13" name="矩形 13">
                              <a:extLst>
                                <a:ext uri="{FF2B5EF4-FFF2-40B4-BE49-F238E27FC236}">
                                  <a16:creationId xmlns:a16="http://schemas.microsoft.com/office/drawing/2014/main" id="{00000000-0008-0000-0000-00001800000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2010" y="1599719"/>
                                <a:ext cx="3919057" cy="7939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167C24" w14:textId="24306857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Patients were at least 18 years of age on the date of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biologic</w:t>
                                  </w:r>
                                  <w:r w:rsidR="0017271E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al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treatment </w:t>
                                  </w:r>
                                </w:p>
                                <w:p w14:paraId="00A55004" w14:textId="77777777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(n=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 xml:space="preserve">610,572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claims;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 xml:space="preserve">14,844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>patients)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4" name="直線單箭頭接點 14">
                              <a:extLst>
                                <a:ext uri="{FF2B5EF4-FFF2-40B4-BE49-F238E27FC236}">
                                  <a16:creationId xmlns:a16="http://schemas.microsoft.com/office/drawing/2014/main" id="{00000000-0008-0000-0000-000019000000}"/>
                                </a:ext>
                              </a:extLst>
                            </wps:cNvPr>
                            <wps:cNvCnPr>
                              <a:stCxn id="13" idx="2"/>
                              <a:endCxn id="11" idx="0"/>
                            </wps:cNvCnPr>
                            <wps:spPr>
                              <a:xfrm>
                                <a:off x="1961539" y="2393711"/>
                                <a:ext cx="3749" cy="6059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9" name="群組 9">
                            <a:extLst>
                              <a:ext uri="{FF2B5EF4-FFF2-40B4-BE49-F238E27FC236}">
                                <a16:creationId xmlns:a16="http://schemas.microsoft.com/office/drawing/2014/main" id="{00000000-0008-0000-0000-000011000000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5816" y="2999670"/>
                              <a:ext cx="3919057" cy="1504832"/>
                              <a:chOff x="5816" y="2999670"/>
                              <a:chExt cx="3919057" cy="1504832"/>
                            </a:xfrm>
                          </wpg:grpSpPr>
                          <wps:wsp>
                            <wps:cNvPr id="11" name="矩形 11">
                              <a:extLst>
                                <a:ext uri="{FF2B5EF4-FFF2-40B4-BE49-F238E27FC236}">
                                  <a16:creationId xmlns:a16="http://schemas.microsoft.com/office/drawing/2014/main" id="{00000000-0008-0000-0000-000016000000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5816" y="2999670"/>
                                <a:ext cx="3919057" cy="82890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FB623F" w14:textId="4B6AEDD0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Patients initiated on biologic</w:t>
                                  </w:r>
                                  <w:r w:rsidR="00DE021B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during the period 1/1/2011–12/31/2017</w:t>
                                  </w:r>
                                </w:p>
                                <w:p w14:paraId="26F4FEF4" w14:textId="77777777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(n=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 xml:space="preserve">329,616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claims; 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</w:rPr>
                                    <w:t>10,322</w:t>
                                  </w: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color w:val="000000" w:themeColor="dark1"/>
                                      <w:sz w:val="22"/>
                                      <w:szCs w:val="22"/>
                                      <w:lang w:val="en-GB"/>
                                    </w:rPr>
                                    <w:t xml:space="preserve"> patients)</w:t>
                                  </w:r>
                                </w:p>
                                <w:p w14:paraId="1FE5A372" w14:textId="77777777" w:rsidR="00EC148D" w:rsidRPr="00910775" w:rsidRDefault="00EC148D" w:rsidP="00EC148D">
                                  <w:pPr>
                                    <w:pStyle w:val="NormalWeb"/>
                                    <w:spacing w:before="0" w:beforeAutospacing="0" w:after="0" w:afterAutospacing="0" w:line="280" w:lineRule="exact"/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910775">
                                    <w:rPr>
                                      <w:rFonts w:asciiTheme="minorHAnsi" w:eastAsiaTheme="minorEastAsia" w:hAnsiTheme="minorHAnsi" w:cstheme="minorHAnsi"/>
                                      <w:b/>
                                      <w:bCs/>
                                      <w:i/>
                                      <w:iCs/>
                                      <w:color w:val="000000"/>
                                      <w:sz w:val="22"/>
                                      <w:szCs w:val="22"/>
                                      <w:lang w:val="en-GB"/>
                                    </w:rPr>
                                    <w:t>(New users)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12" name="直線單箭頭接點 12">
                              <a:extLst>
                                <a:ext uri="{FF2B5EF4-FFF2-40B4-BE49-F238E27FC236}">
                                  <a16:creationId xmlns:a16="http://schemas.microsoft.com/office/drawing/2014/main" id="{00000000-0008-0000-0000-000017000000}"/>
                                </a:ext>
                              </a:extLst>
                            </wps:cNvPr>
                            <wps:cNvCnPr>
                              <a:stCxn id="11" idx="2"/>
                              <a:endCxn id="10" idx="0"/>
                            </wps:cNvCnPr>
                            <wps:spPr>
                              <a:xfrm flipH="1">
                                <a:off x="1958779" y="3828574"/>
                                <a:ext cx="6566" cy="675928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10" name="矩形 10">
                            <a:extLst>
                              <a:ext uri="{FF2B5EF4-FFF2-40B4-BE49-F238E27FC236}">
                                <a16:creationId xmlns:a16="http://schemas.microsoft.com/office/drawing/2014/main" id="{00000000-0008-0000-0000-000013000000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4504502"/>
                              <a:ext cx="3917671" cy="86253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9525"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BC06DC" w14:textId="43F612D5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The first episode of patients initiated on biologic</w:t>
                                </w:r>
                                <w:r w:rsidR="007009C2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s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 during the period 1/1/2011–10/8/2017, i.e. who were followed-up </w:t>
                                </w:r>
                                <w:r w:rsidR="00FB0C26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for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color w:val="000000"/>
                                    <w:sz w:val="22"/>
                                    <w:szCs w:val="22"/>
                                  </w:rPr>
                                  <w:t>at least 84 days</w:t>
                                </w:r>
                              </w:p>
                              <w:p w14:paraId="135FF37A" w14:textId="77777777" w:rsidR="00EC148D" w:rsidRPr="00910775" w:rsidRDefault="00EC148D" w:rsidP="00EC148D">
                                <w:pPr>
                                  <w:pStyle w:val="NormalWeb"/>
                                  <w:spacing w:before="0" w:beforeAutospacing="0" w:after="0" w:afterAutospacing="0" w:line="280" w:lineRule="exact"/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lang w:val="en-GB"/>
                                  </w:rPr>
                                  <w:t xml:space="preserve">(n=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</w:rPr>
                                  <w:t xml:space="preserve">9,099 </w:t>
                                </w:r>
                                <w:r w:rsidRPr="00910775">
                                  <w:rPr>
                                    <w:rFonts w:asciiTheme="minorHAnsi" w:eastAsiaTheme="minorEastAsia" w:hAnsiTheme="minorHAnsi" w:cstheme="minorHAnsi"/>
                                    <w:b/>
                                    <w:bCs/>
                                    <w:color w:val="000000"/>
                                    <w:sz w:val="22"/>
                                    <w:szCs w:val="22"/>
                                    <w:lang w:val="en-GB"/>
                                  </w:rPr>
                                  <w:t>patients)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687DE9" id="群組 1" o:spid="_x0000_s1026" style="width:567.55pt;height:429.8pt;mso-position-horizontal-relative:char;mso-position-vertical-relative:line" coordsize="72467,5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">
                <v:group id="群組 3" o:spid="_x0000_s1027" style="position:absolute;left:19777;top:7019;width:52690;height:9527" coordorigin="19777,7019" coordsize="81153,8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">
                  <v:rect id="矩形 21" o:spid="_x0000_s1028" style="position:absolute;left:60336;top:7019;width:40595;height:85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" fillcolor="white [3201]" strokecolor="black [3200]">
                    <v:textbox>
                      <w:txbxContent>
                        <w:p w14:paraId="710A0A50" w14:textId="77777777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Excluded patients: (total n= 6,780 claims)</w:t>
                          </w:r>
                        </w:p>
                        <w:p w14:paraId="293A9E84" w14:textId="7ADE32C1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1. Aged &lt;18 on the date of biologic</w:t>
                          </w:r>
                          <w:r w:rsidR="0048045C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al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 treatment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(n= 4,882 claims),</w:t>
                          </w:r>
                        </w:p>
                        <w:p w14:paraId="48E006BE" w14:textId="77777777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2. Sex unknown (n= 1,920 claims; 83 patients)</w:t>
                          </w:r>
                        </w:p>
                      </w:txbxContent>
                    </v:textbox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線單箭頭接點 22" o:spid="_x0000_s1029" type="#_x0000_t32" style="position:absolute;left:19777;top:11249;width:40559;height: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" filled="t" fillcolor="white [3201]" strokecolor="black [3200]">
                    <v:stroke endarrow="block" joinstyle="miter"/>
                  </v:shape>
                </v:group>
                <v:group id="群組 4" o:spid="_x0000_s1030" style="position:absolute;left:19727;top:22524;width:52690;height:7534" coordorigin="19726,22618" coordsize="81489,6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">
                  <v:rect id="矩形 19" o:spid="_x0000_s1031" style="position:absolute;left:60486;top:22618;width:40730;height:6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" fillcolor="white [3201]" strokecolor="black [3200]">
                    <v:textbox>
                      <w:txbxContent>
                        <w:p w14:paraId="556F8A3A" w14:textId="3B1F9CDC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Exclude patients who have received biologic</w:t>
                          </w:r>
                          <w:r w:rsidR="00F54DE1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al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 treatment in 2010 (n= 4,522 patients)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b/>
                              <w:bCs/>
                              <w:i/>
                              <w:iCs/>
                              <w:color w:val="000000"/>
                              <w:sz w:val="22"/>
                              <w:szCs w:val="22"/>
                            </w:rPr>
                            <w:t>(Experienced users)</w:t>
                          </w:r>
                        </w:p>
                      </w:txbxContent>
                    </v:textbox>
                  </v:rect>
                  <v:shape id="直線單箭頭接點 20" o:spid="_x0000_s1032" type="#_x0000_t32" style="position:absolute;left:19726;top:25933;width:40760;height: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" filled="t" fillcolor="white [3201]" strokecolor="black [3200]">
                    <v:stroke endarrow="block" joinstyle="miter"/>
                  </v:shape>
                </v:group>
                <v:group id="群組 5" o:spid="_x0000_s1033" style="position:absolute;left:19796;top:34171;width:52421;height:15025" coordorigin="19795,34273" coordsize="81051,13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17" o:spid="_x0000_s1034" style="position:absolute;left:60555;top:34273;width:40291;height:13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" fillcolor="white [3201]" strokecolor="black [3200]">
                    <v:textbox>
                      <w:txbxContent>
                        <w:p w14:paraId="3316BFCB" w14:textId="77777777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Excluded patients: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 xml:space="preserve">(total n= 1,223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patients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0AC897BB" w14:textId="014958CC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1. Had active TB before index date (n= 73 p</w:t>
                          </w:r>
                          <w:r w:rsidR="001B28A6">
                            <w:rPr>
                              <w:rFonts w:asciiTheme="minorHAnsi" w:eastAsiaTheme="minorEastAsia" w:hAnsiTheme="minorHAnsi" w:cstheme="minorHAnsi" w:hint="eastAsia"/>
                              <w:color w:val="000000"/>
                              <w:sz w:val="22"/>
                              <w:szCs w:val="22"/>
                            </w:rPr>
                            <w:t>atients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) </w:t>
                          </w:r>
                        </w:p>
                        <w:p w14:paraId="4C719143" w14:textId="5090D138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 xml:space="preserve">2. Initiated on </w:t>
                          </w:r>
                          <w:r w:rsidR="00D538DF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r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ituximab (n= 165 p</w:t>
                          </w:r>
                          <w:r w:rsidR="001B28A6">
                            <w:rPr>
                              <w:rFonts w:asciiTheme="minorHAnsi" w:eastAsiaTheme="minorEastAsia" w:hAnsiTheme="minorHAnsi" w:cstheme="minorHAnsi" w:hint="eastAsia"/>
                              <w:color w:val="000000" w:themeColor="dark1"/>
                              <w:sz w:val="22"/>
                              <w:szCs w:val="22"/>
                            </w:rPr>
                            <w:t>a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t</w:t>
                          </w:r>
                          <w:r w:rsidR="001B28A6">
                            <w:rPr>
                              <w:rFonts w:asciiTheme="minorHAnsi" w:eastAsiaTheme="minorEastAsia" w:hAnsiTheme="minorHAnsi" w:cstheme="minorHAnsi" w:hint="eastAsia"/>
                              <w:color w:val="000000" w:themeColor="dark1"/>
                              <w:sz w:val="22"/>
                              <w:szCs w:val="22"/>
                            </w:rPr>
                            <w:t>ient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s)</w:t>
                          </w:r>
                        </w:p>
                        <w:p w14:paraId="3BDE9740" w14:textId="1E43362D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 xml:space="preserve">3. Follow-up time or </w:t>
                          </w:r>
                          <w:r w:rsidRPr="004A7320">
                            <w:rPr>
                              <w:rFonts w:asciiTheme="minorHAnsi" w:eastAsiaTheme="minorEastAsia" w:hAnsiTheme="minorHAnsi" w:cstheme="minorHAnsi"/>
                              <w:sz w:val="22"/>
                              <w:szCs w:val="22"/>
                            </w:rPr>
                            <w:t>e</w:t>
                          </w:r>
                          <w:r w:rsidR="00730FD3" w:rsidRPr="004A7320">
                            <w:rPr>
                              <w:rFonts w:asciiTheme="minorHAnsi" w:eastAsiaTheme="minorEastAsia" w:hAnsiTheme="minorHAnsi" w:cstheme="minorHAnsi"/>
                              <w:sz w:val="22"/>
                              <w:szCs w:val="22"/>
                            </w:rPr>
                            <w:t>pi</w:t>
                          </w:r>
                          <w:r w:rsidR="004A7320">
                            <w:rPr>
                              <w:rFonts w:asciiTheme="minorHAnsi" w:eastAsiaTheme="minorEastAsia" w:hAnsiTheme="minorHAnsi" w:cstheme="minorHAnsi"/>
                              <w:sz w:val="22"/>
                              <w:szCs w:val="22"/>
                            </w:rPr>
                            <w:t>sode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 xml:space="preserve"> duration &lt;84 days (n= 717 p</w:t>
                          </w:r>
                          <w:r w:rsidR="001B28A6">
                            <w:rPr>
                              <w:rFonts w:asciiTheme="minorHAnsi" w:eastAsiaTheme="minorEastAsia" w:hAnsiTheme="minorHAnsi" w:cstheme="minorHAnsi" w:hint="eastAsia"/>
                              <w:color w:val="000000" w:themeColor="dark1"/>
                              <w:sz w:val="22"/>
                              <w:szCs w:val="22"/>
                            </w:rPr>
                            <w:t>atients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655D38E8" w14:textId="666E36DE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4. PDCi never &gt;=0.8 (n= 268 p</w:t>
                          </w:r>
                          <w:r w:rsidR="001B28A6">
                            <w:rPr>
                              <w:rFonts w:asciiTheme="minorHAnsi" w:eastAsiaTheme="minorEastAsia" w:hAnsiTheme="minorHAnsi" w:cstheme="minorHAnsi" w:hint="eastAsia"/>
                              <w:color w:val="000000" w:themeColor="dark1"/>
                              <w:sz w:val="22"/>
                              <w:szCs w:val="22"/>
                            </w:rPr>
                            <w:t>atients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 w:themeColor="dark1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rect>
                  <v:shape id="直線單箭頭接點 18" o:spid="_x0000_s1035" type="#_x0000_t32" style="position:absolute;left:19795;top:40961;width:40760;height: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" filled="t" fillcolor="white [3201]" strokecolor="black [3200]">
                    <v:stroke endarrow="block" joinstyle="miter"/>
                  </v:shape>
                </v:group>
                <v:group id="群組 6" o:spid="_x0000_s1036" style="position:absolute;width:39570;height:52270" coordsize="39303,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group id="群組 7" o:spid="_x0000_s1037" style="position:absolute;width:39303;height:15997" coordsize="36649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直線單箭頭接點 15" o:spid="_x0000_s1038" type="#_x0000_t32" style="position:absolute;left:18291;top:6109;width:33;height:62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" filled="t" fillcolor="white [3201]" strokecolor="black [3200]">
                      <v:stroke endarrow="block" joinstyle="miter"/>
                    </v:shape>
                    <v:rect id="矩形 16" o:spid="_x0000_s1039" style="position:absolute;width:36649;height:61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" fillcolor="white [3212]" strokecolor="black [3200]">
                      <v:textbox>
                        <w:txbxContent>
                          <w:p w14:paraId="445D0123" w14:textId="55D30CD0" w:rsidR="00EC148D" w:rsidRPr="00910775" w:rsidRDefault="00EC148D" w:rsidP="00EC148D">
                            <w:pPr>
                              <w:pStyle w:val="NormalWeb"/>
                              <w:tabs>
                                <w:tab w:val="left" w:pos="720"/>
                              </w:tabs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P</w:t>
                            </w:r>
                            <w:r w:rsidRPr="00910775">
                              <w:rPr>
                                <w:rFonts w:asciiTheme="minorHAnsi" w:hAnsiTheme="minorHAnsi" w:cstheme="minorHAnsi"/>
                                <w:color w:val="000000"/>
                                <w:kern w:val="2"/>
                                <w:sz w:val="22"/>
                                <w:szCs w:val="22"/>
                                <w:lang w:val="en-GB"/>
                              </w:rPr>
                              <w:t xml:space="preserve">atients had at least one diagnosis of RA and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received biologic</w:t>
                            </w:r>
                            <w:r w:rsidR="00557792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al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treatment</w:t>
                            </w:r>
                            <w:r w:rsidRPr="00910775">
                              <w:rPr>
                                <w:rFonts w:asciiTheme="minorHAnsi" w:hAnsiTheme="minorHAnsi" w:cstheme="minorHAnsi"/>
                                <w:color w:val="000000"/>
                                <w:kern w:val="2"/>
                                <w:sz w:val="22"/>
                                <w:szCs w:val="22"/>
                                <w:lang w:val="en-GB"/>
                              </w:rPr>
                              <w:t xml:space="preserve"> in outpatient or ER service between January 1, 2010 and </w:t>
                            </w:r>
                            <w:r w:rsidRPr="00910775">
                              <w:rPr>
                                <w:rFonts w:asciiTheme="minorHAnsi" w:hAnsiTheme="minorHAnsi" w:cstheme="minorHAnsi"/>
                                <w:color w:val="000000"/>
                                <w:kern w:val="2"/>
                                <w:sz w:val="22"/>
                                <w:szCs w:val="22"/>
                              </w:rPr>
                              <w:t>December</w:t>
                            </w:r>
                            <w:r w:rsidRPr="00910775">
                              <w:rPr>
                                <w:rFonts w:asciiTheme="minorHAnsi" w:hAnsiTheme="minorHAnsi" w:cstheme="minorHAnsi"/>
                                <w:color w:val="000000"/>
                                <w:kern w:val="2"/>
                                <w:sz w:val="22"/>
                                <w:szCs w:val="22"/>
                                <w:lang w:val="en-GB"/>
                              </w:rPr>
                              <w:t xml:space="preserve"> 31, 2017</w:t>
                            </w:r>
                          </w:p>
                          <w:p w14:paraId="3F0161EC" w14:textId="77777777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>(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</w:rPr>
                              <w:t>n= 617,352 claims; 15,020 patients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>)</w:t>
                            </w:r>
                          </w:p>
                        </w:txbxContent>
                      </v:textbox>
                    </v:rect>
                  </v:group>
                  <v:group id="群組 8" o:spid="_x0000_s1040" style="position:absolute;left:20;top:15997;width:39190;height:13999" coordorigin="20,15997" coordsize="39190,139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rect id="矩形 13" o:spid="_x0000_s1041" style="position:absolute;left:20;top:15997;width:39190;height:7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" fillcolor="white [3212]" strokecolor="black [3200]">
                      <v:textbox>
                        <w:txbxContent>
                          <w:p w14:paraId="33167C24" w14:textId="24306857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Patients were at least 18 years of age on the date of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biologic</w:t>
                            </w:r>
                            <w:r w:rsidR="0017271E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al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 xml:space="preserve"> treatment </w:t>
                            </w:r>
                          </w:p>
                          <w:p w14:paraId="00A55004" w14:textId="77777777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 xml:space="preserve">(n=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610,572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 xml:space="preserve">claims;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14,844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>patients)</w:t>
                            </w:r>
                          </w:p>
                        </w:txbxContent>
                      </v:textbox>
                    </v:rect>
                    <v:shape id="直線單箭頭接點 14" o:spid="_x0000_s1042" type="#_x0000_t32" style="position:absolute;left:19615;top:23937;width:37;height:605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" filled="t" fillcolor="white [3201]" strokecolor="black [3200]">
                      <v:stroke endarrow="block" joinstyle="miter"/>
                    </v:shape>
                  </v:group>
                  <v:group id="群組 9" o:spid="_x0000_s1043" style="position:absolute;left:58;top:29996;width:39190;height:15049" coordorigin="58,29996" coordsize="39190,1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矩形 11" o:spid="_x0000_s1044" style="position:absolute;left:58;top:29996;width:39190;height:82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" fillcolor="white [3212]" strokecolor="black [3200]">
                      <v:textbox>
                        <w:txbxContent>
                          <w:p w14:paraId="60FB623F" w14:textId="4B6AEDD0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Patients initiated on biologic</w:t>
                            </w:r>
                            <w:r w:rsidR="00DE021B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>s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  <w:t xml:space="preserve"> during the period 1/1/2011–12/31/2017</w:t>
                            </w:r>
                          </w:p>
                          <w:p w14:paraId="26F4FEF4" w14:textId="77777777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 xml:space="preserve">(n=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329,616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 xml:space="preserve">claims; 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</w:rPr>
                              <w:t>10,322</w:t>
                            </w: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color w:val="000000" w:themeColor="dark1"/>
                                <w:sz w:val="22"/>
                                <w:szCs w:val="22"/>
                                <w:lang w:val="en-GB"/>
                              </w:rPr>
                              <w:t xml:space="preserve"> patients)</w:t>
                            </w:r>
                          </w:p>
                          <w:p w14:paraId="1FE5A372" w14:textId="77777777" w:rsidR="00EC148D" w:rsidRPr="00910775" w:rsidRDefault="00EC148D" w:rsidP="00EC148D">
                            <w:pPr>
                              <w:pStyle w:val="NormalWeb"/>
                              <w:spacing w:before="0" w:beforeAutospacing="0" w:after="0" w:afterAutospacing="0" w:line="280" w:lineRule="exact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910775">
                              <w:rPr>
                                <w:rFonts w:asciiTheme="minorHAnsi" w:eastAsiaTheme="minorEastAsia" w:hAnsiTheme="minorHAnsi" w:cstheme="minorHAnsi"/>
                                <w:b/>
                                <w:bCs/>
                                <w:i/>
                                <w:iCs/>
                                <w:color w:val="000000"/>
                                <w:sz w:val="22"/>
                                <w:szCs w:val="22"/>
                                <w:lang w:val="en-GB"/>
                              </w:rPr>
                              <w:t>(New users)</w:t>
                            </w:r>
                          </w:p>
                        </w:txbxContent>
                      </v:textbox>
                    </v:rect>
                    <v:shape id="直線單箭頭接點 12" o:spid="_x0000_s1045" type="#_x0000_t32" style="position:absolute;left:19587;top:38285;width:66;height:67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" filled="t" fillcolor="white [3201]" strokecolor="black [3200]">
                      <v:stroke endarrow="block" joinstyle="miter"/>
                    </v:shape>
                  </v:group>
                  <v:rect id="矩形 10" o:spid="_x0000_s1046" style="position:absolute;top:45045;width:39176;height:86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" fillcolor="window" strokecolor="black [3200]">
                    <v:textbox>
                      <w:txbxContent>
                        <w:p w14:paraId="47BC06DC" w14:textId="43F612D5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The first episode of patients initiated on biologic</w:t>
                          </w:r>
                          <w:r w:rsidR="007009C2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s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 during the period 1/1/2011–10/8/2017, i.e. who were followed-up </w:t>
                          </w:r>
                          <w:r w:rsidR="00FB0C26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 xml:space="preserve">for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color w:val="000000"/>
                              <w:sz w:val="22"/>
                              <w:szCs w:val="22"/>
                            </w:rPr>
                            <w:t>at least 84 days</w:t>
                          </w:r>
                        </w:p>
                        <w:p w14:paraId="135FF37A" w14:textId="77777777" w:rsidR="00EC148D" w:rsidRPr="00910775" w:rsidRDefault="00EC148D" w:rsidP="00EC148D">
                          <w:pPr>
                            <w:pStyle w:val="NormalWeb"/>
                            <w:spacing w:before="0" w:beforeAutospacing="0" w:after="0" w:afterAutospacing="0" w:line="280" w:lineRule="exact"/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910775">
                            <w:rPr>
                              <w:rFonts w:asciiTheme="minorHAnsi" w:eastAsiaTheme="minorEastAsia" w:hAnsiTheme="minorHAnsi" w:cstheme="minorHAnsi"/>
                              <w:b/>
                              <w:bCs/>
                              <w:color w:val="000000"/>
                              <w:sz w:val="22"/>
                              <w:szCs w:val="22"/>
                              <w:lang w:val="en-GB"/>
                            </w:rPr>
                            <w:t xml:space="preserve">(n=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  <w:t xml:space="preserve">9,099 </w:t>
                          </w:r>
                          <w:r w:rsidRPr="00910775">
                            <w:rPr>
                              <w:rFonts w:asciiTheme="minorHAnsi" w:eastAsiaTheme="minorEastAsia" w:hAnsiTheme="minorHAnsi" w:cstheme="minorHAnsi"/>
                              <w:b/>
                              <w:bCs/>
                              <w:color w:val="000000"/>
                              <w:sz w:val="22"/>
                              <w:szCs w:val="22"/>
                              <w:lang w:val="en-GB"/>
                            </w:rPr>
                            <w:t>patients)</w:t>
                          </w:r>
                        </w:p>
                      </w:txbxContent>
                    </v:textbox>
                  </v:rect>
                </v:group>
                <w10:anchorlock/>
              </v:group>
            </w:pict>
          </mc:Fallback>
        </mc:AlternateContent>
      </w:r>
      <w:r w:rsidRPr="00910775">
        <w:rPr>
          <w:rFonts w:cstheme="minorHAnsi"/>
        </w:rPr>
        <w:br/>
      </w:r>
      <w:r w:rsidRPr="00910775">
        <w:rPr>
          <w:rFonts w:cstheme="minorHAnsi"/>
          <w:sz w:val="20"/>
          <w:szCs w:val="20"/>
        </w:rPr>
        <w:t>RA, rheumatoid arthritis; ER</w:t>
      </w:r>
      <w:r w:rsidRPr="00910775">
        <w:rPr>
          <w:rFonts w:cstheme="minorHAnsi"/>
        </w:rPr>
        <w:t xml:space="preserve">, </w:t>
      </w:r>
      <w:r w:rsidRPr="00910775">
        <w:rPr>
          <w:rFonts w:cstheme="minorHAnsi"/>
          <w:sz w:val="20"/>
          <w:szCs w:val="20"/>
        </w:rPr>
        <w:t>emergency room; TB, tuberculosis; PDC, proportion of days covered.</w:t>
      </w:r>
    </w:p>
    <w:sectPr w:rsidR="00EC148D" w:rsidRPr="00910775" w:rsidSect="00A5337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A5C8D" w14:textId="77777777" w:rsidR="00A611BA" w:rsidRDefault="00A611BA" w:rsidP="00FC12DC">
      <w:r>
        <w:separator/>
      </w:r>
    </w:p>
  </w:endnote>
  <w:endnote w:type="continuationSeparator" w:id="0">
    <w:p w14:paraId="28E85F2E" w14:textId="77777777" w:rsidR="00A611BA" w:rsidRDefault="00A611BA" w:rsidP="00FC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985B" w14:textId="77777777" w:rsidR="00A611BA" w:rsidRDefault="00A611BA" w:rsidP="00FC12DC">
      <w:r>
        <w:separator/>
      </w:r>
    </w:p>
  </w:footnote>
  <w:footnote w:type="continuationSeparator" w:id="0">
    <w:p w14:paraId="40052672" w14:textId="77777777" w:rsidR="00A611BA" w:rsidRDefault="00A611BA" w:rsidP="00FC1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F20"/>
    <w:rsid w:val="00086C3B"/>
    <w:rsid w:val="000A6668"/>
    <w:rsid w:val="000B0B03"/>
    <w:rsid w:val="000C1BCA"/>
    <w:rsid w:val="000C302C"/>
    <w:rsid w:val="00135B3B"/>
    <w:rsid w:val="0014205D"/>
    <w:rsid w:val="0017271E"/>
    <w:rsid w:val="00194262"/>
    <w:rsid w:val="001B28A6"/>
    <w:rsid w:val="001E7B43"/>
    <w:rsid w:val="00224494"/>
    <w:rsid w:val="00245C30"/>
    <w:rsid w:val="002F70AA"/>
    <w:rsid w:val="00394E32"/>
    <w:rsid w:val="003B6BA2"/>
    <w:rsid w:val="00430DA9"/>
    <w:rsid w:val="0046428C"/>
    <w:rsid w:val="0048045C"/>
    <w:rsid w:val="004A36DA"/>
    <w:rsid w:val="004A7320"/>
    <w:rsid w:val="004E2EFA"/>
    <w:rsid w:val="005237EA"/>
    <w:rsid w:val="005244C0"/>
    <w:rsid w:val="00550EC1"/>
    <w:rsid w:val="00557792"/>
    <w:rsid w:val="005B1174"/>
    <w:rsid w:val="00646F20"/>
    <w:rsid w:val="0066611B"/>
    <w:rsid w:val="007009C2"/>
    <w:rsid w:val="00730FD3"/>
    <w:rsid w:val="007341BF"/>
    <w:rsid w:val="00762E1E"/>
    <w:rsid w:val="00816B22"/>
    <w:rsid w:val="008525BA"/>
    <w:rsid w:val="00870D20"/>
    <w:rsid w:val="008920E6"/>
    <w:rsid w:val="008C6C21"/>
    <w:rsid w:val="0091060D"/>
    <w:rsid w:val="00910775"/>
    <w:rsid w:val="00944886"/>
    <w:rsid w:val="00996721"/>
    <w:rsid w:val="009A1070"/>
    <w:rsid w:val="00A20956"/>
    <w:rsid w:val="00A5337F"/>
    <w:rsid w:val="00A611BA"/>
    <w:rsid w:val="00B408CF"/>
    <w:rsid w:val="00B41C82"/>
    <w:rsid w:val="00B60792"/>
    <w:rsid w:val="00B756FD"/>
    <w:rsid w:val="00B93FBF"/>
    <w:rsid w:val="00BF3CD5"/>
    <w:rsid w:val="00BF64FA"/>
    <w:rsid w:val="00C5082D"/>
    <w:rsid w:val="00CE426A"/>
    <w:rsid w:val="00D0180B"/>
    <w:rsid w:val="00D538DF"/>
    <w:rsid w:val="00D63508"/>
    <w:rsid w:val="00D94914"/>
    <w:rsid w:val="00DD5EF0"/>
    <w:rsid w:val="00DE021B"/>
    <w:rsid w:val="00E05534"/>
    <w:rsid w:val="00EC148D"/>
    <w:rsid w:val="00EE1802"/>
    <w:rsid w:val="00F36928"/>
    <w:rsid w:val="00F4529D"/>
    <w:rsid w:val="00F54DE1"/>
    <w:rsid w:val="00FB0C26"/>
    <w:rsid w:val="00FC1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F653A"/>
  <w15:chartTrackingRefBased/>
  <w15:docId w15:val="{54D6CBA8-8B6E-415F-8A40-E9B56C0A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174"/>
    <w:pPr>
      <w:widowControl w:val="0"/>
      <w:spacing w:after="0" w:line="240" w:lineRule="auto"/>
    </w:pPr>
    <w:rPr>
      <w:sz w:val="24"/>
      <w:lang w:val="en-US"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1174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B1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1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174"/>
    <w:rPr>
      <w:rFonts w:eastAsiaTheme="minorEastAsia"/>
      <w:sz w:val="20"/>
      <w:szCs w:val="20"/>
      <w:lang w:val="en-US" w:eastAsia="zh-TW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1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1174"/>
    <w:rPr>
      <w:rFonts w:eastAsiaTheme="minorEastAsia"/>
      <w:b/>
      <w:bCs/>
      <w:sz w:val="20"/>
      <w:szCs w:val="20"/>
      <w:lang w:val="en-US" w:eastAsia="zh-TW"/>
      <w14:ligatures w14:val="none"/>
    </w:rPr>
  </w:style>
  <w:style w:type="paragraph" w:styleId="Revision">
    <w:name w:val="Revision"/>
    <w:hidden/>
    <w:uiPriority w:val="99"/>
    <w:semiHidden/>
    <w:rsid w:val="005B1174"/>
    <w:pPr>
      <w:spacing w:after="0" w:line="240" w:lineRule="auto"/>
    </w:pPr>
    <w:rPr>
      <w:sz w:val="24"/>
      <w:lang w:val="en-US" w:eastAsia="zh-TW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14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48D"/>
    <w:rPr>
      <w:rFonts w:ascii="Segoe UI" w:eastAsiaTheme="minorEastAsia" w:hAnsi="Segoe UI" w:cs="Segoe UI"/>
      <w:sz w:val="18"/>
      <w:szCs w:val="18"/>
      <w:lang w:val="en-US" w:eastAsia="zh-TW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C1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C12DC"/>
    <w:rPr>
      <w:sz w:val="20"/>
      <w:szCs w:val="20"/>
      <w:lang w:val="en-US" w:eastAsia="zh-TW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12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C12DC"/>
    <w:rPr>
      <w:sz w:val="20"/>
      <w:szCs w:val="20"/>
      <w:lang w:val="en-US"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6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AB46CB42E974B8B343136A9C5AD12" ma:contentTypeVersion="15" ma:contentTypeDescription="Create a new document." ma:contentTypeScope="" ma:versionID="66ebf5f561be30d34b7a92e70ad66057">
  <xsd:schema xmlns:xsd="http://www.w3.org/2001/XMLSchema" xmlns:xs="http://www.w3.org/2001/XMLSchema" xmlns:p="http://schemas.microsoft.com/office/2006/metadata/properties" xmlns:ns2="34ef6fd2-5125-4c23-b935-9d16404da0a5" xmlns:ns3="8c3c43cf-186b-4613-84b4-a4ff23217b56" targetNamespace="http://schemas.microsoft.com/office/2006/metadata/properties" ma:root="true" ma:fieldsID="559148f9941e44eed5ab2a676c7f46b9" ns2:_="" ns3:_="">
    <xsd:import namespace="34ef6fd2-5125-4c23-b935-9d16404da0a5"/>
    <xsd:import namespace="8c3c43cf-186b-4613-84b4-a4ff23217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6fd2-5125-4c23-b935-9d16404da0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9cbd03e-66a2-4c18-a228-0d90db8483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c43cf-186b-4613-84b4-a4ff23217b5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12e874-be26-499a-b36a-3e9c3c72934e}" ma:internalName="TaxCatchAll" ma:showField="CatchAllData" ma:web="8c3c43cf-186b-4613-84b4-a4ff23217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ef6fd2-5125-4c23-b935-9d16404da0a5">
      <Terms xmlns="http://schemas.microsoft.com/office/infopath/2007/PartnerControls"/>
    </lcf76f155ced4ddcb4097134ff3c332f>
    <TaxCatchAll xmlns="8c3c43cf-186b-4613-84b4-a4ff23217b56" xsi:nil="true"/>
  </documentManagement>
</p:properties>
</file>

<file path=customXml/itemProps1.xml><?xml version="1.0" encoding="utf-8"?>
<ds:datastoreItem xmlns:ds="http://schemas.openxmlformats.org/officeDocument/2006/customXml" ds:itemID="{7AA1BEF0-F590-4699-9F6E-7AEE20A19B89}"/>
</file>

<file path=customXml/itemProps2.xml><?xml version="1.0" encoding="utf-8"?>
<ds:datastoreItem xmlns:ds="http://schemas.openxmlformats.org/officeDocument/2006/customXml" ds:itemID="{CE60DA39-A106-4FA6-9BB1-3D86178AB672}"/>
</file>

<file path=customXml/itemProps3.xml><?xml version="1.0" encoding="utf-8"?>
<ds:datastoreItem xmlns:ds="http://schemas.openxmlformats.org/officeDocument/2006/customXml" ds:itemID="{DB30F28B-124E-4A8D-BFD2-3378C2FFE7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Laura Dormer</cp:lastModifiedBy>
  <cp:revision>34</cp:revision>
  <dcterms:created xsi:type="dcterms:W3CDTF">2024-01-30T08:11:00Z</dcterms:created>
  <dcterms:modified xsi:type="dcterms:W3CDTF">2026-07-01T15:44:00Z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8f72598-90ab-4748-9618-88402b5e95d2_Enabled">
    <vt:lpwstr>true</vt:lpwstr>
  </property>
  <property fmtid="{D5CDD505-2E9C-101B-9397-08002B2CF9AE}" pid="3" name="MSIP_Label_68f72598-90ab-4748-9618-88402b5e95d2_SetDate">
    <vt:lpwstr>2024-01-30T08:11:36Z</vt:lpwstr>
  </property>
  <property fmtid="{D5CDD505-2E9C-101B-9397-08002B2CF9AE}" pid="4" name="MSIP_Label_68f72598-90ab-4748-9618-88402b5e95d2_Method">
    <vt:lpwstr>Privileged</vt:lpwstr>
  </property>
  <property fmtid="{D5CDD505-2E9C-101B-9397-08002B2CF9AE}" pid="5" name="MSIP_Label_68f72598-90ab-4748-9618-88402b5e95d2_Name">
    <vt:lpwstr>68f72598-90ab-4748-9618-88402b5e95d2</vt:lpwstr>
  </property>
  <property fmtid="{D5CDD505-2E9C-101B-9397-08002B2CF9AE}" pid="6" name="MSIP_Label_68f72598-90ab-4748-9618-88402b5e95d2_SiteId">
    <vt:lpwstr>7a916015-20ae-4ad1-9170-eefd915e9272</vt:lpwstr>
  </property>
  <property fmtid="{D5CDD505-2E9C-101B-9397-08002B2CF9AE}" pid="7" name="MSIP_Label_68f72598-90ab-4748-9618-88402b5e95d2_ActionId">
    <vt:lpwstr>bf3a5028-d51e-4dd7-8010-421e5786485f</vt:lpwstr>
  </property>
  <property fmtid="{D5CDD505-2E9C-101B-9397-08002B2CF9AE}" pid="8" name="MSIP_Label_68f72598-90ab-4748-9618-88402b5e95d2_ContentBits">
    <vt:lpwstr>0</vt:lpwstr>
  </property>
  <property fmtid="{D5CDD505-2E9C-101B-9397-08002B2CF9AE}" pid="9" name="ContentTypeId">
    <vt:lpwstr>0x010100FBDAB46CB42E974B8B343136A9C5AD12</vt:lpwstr>
  </property>
</Properties>
</file>